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6D98" w14:textId="5F95686A" w:rsidR="00F54F3A" w:rsidRPr="00ED0FBD" w:rsidRDefault="005E0D1B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bookmarkStart w:id="0" w:name="_GoBack"/>
      <w:bookmarkEnd w:id="0"/>
      <w:r>
        <w:rPr>
          <w:rFonts w:ascii="Kohinoor Telugu Semibold" w:hAnsi="Kohinoor Telugu Semibold" w:cs="Dubai"/>
          <w:bCs/>
          <w:i w:val="0"/>
          <w:color w:val="FF0000"/>
        </w:rPr>
        <w:t>Grilled Pork Chops</w:t>
      </w:r>
      <w:r w:rsidR="00BA350B">
        <w:rPr>
          <w:rFonts w:ascii="Kohinoor Telugu Semibold" w:hAnsi="Kohinoor Telugu Semibold" w:cs="Dubai"/>
          <w:bCs/>
          <w:i w:val="0"/>
          <w:color w:val="FF0000"/>
        </w:rPr>
        <w:t xml:space="preserve"> on the Weber Grill</w:t>
      </w:r>
    </w:p>
    <w:p w14:paraId="666A4440" w14:textId="36AE9068" w:rsidR="00F54F3A" w:rsidRDefault="005E0D1B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This is the tale of 3 Chops, The Butterfly Chop, The single bone Chop and the Porterhouse Chop.  All offer some amazing pork goodness</w:t>
      </w:r>
      <w:r w:rsidR="0024643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and some offer even more meaty bone in goodness.  Focus more on the cooking and searing of the chops as that creates the total pork experience.  The Weber grill does a great job of delivering the heat and cooking these to juicy prefection</w:t>
      </w:r>
      <w:r w:rsidR="00BA350B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.  Time to fire up the grill and get cooking.  Chef Jason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Chef Jason K. Morse, CEC  |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28656B54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24643B">
        <w:t>2</w:t>
      </w:r>
      <w:r w:rsidR="002F29E1">
        <w:t xml:space="preserve"> </w:t>
      </w:r>
      <w:r w:rsidR="0024643B">
        <w:t>Single Bone Pork Chops</w:t>
      </w:r>
    </w:p>
    <w:p w14:paraId="6C491514" w14:textId="7AB96F31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2F29E1">
        <w:t>5 Minutes</w:t>
      </w:r>
    </w:p>
    <w:p w14:paraId="70593BB9" w14:textId="41F512DC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ED0FBD">
        <w:t xml:space="preserve"> </w:t>
      </w:r>
      <w:r w:rsidR="00BD0A53">
        <w:t>8-9</w:t>
      </w:r>
      <w:r w:rsidR="002F29E1">
        <w:t xml:space="preserve"> Minutes </w:t>
      </w:r>
      <w:r w:rsidR="00BD0A53">
        <w:t>Per side, depending on doneness desired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5164E4E4" w14:textId="35857607" w:rsidR="00C63297" w:rsidRDefault="00AE470F" w:rsidP="00ED0FBD">
      <w:pPr>
        <w:pStyle w:val="Heading3"/>
        <w:rPr>
          <w:rStyle w:val="Strong"/>
          <w:sz w:val="24"/>
        </w:rPr>
      </w:pPr>
      <w:r>
        <w:rPr>
          <w:sz w:val="24"/>
        </w:rPr>
        <w:t>2 ea</w:t>
      </w:r>
      <w:r w:rsidR="00427F67">
        <w:rPr>
          <w:sz w:val="24"/>
        </w:rPr>
        <w:tab/>
      </w:r>
      <w:r w:rsidR="00DB5DFF">
        <w:rPr>
          <w:sz w:val="24"/>
        </w:rPr>
        <w:tab/>
      </w:r>
      <w:r w:rsidR="0024643B">
        <w:rPr>
          <w:rStyle w:val="Strong"/>
          <w:sz w:val="24"/>
        </w:rPr>
        <w:t>Pork Chop, single bone, center cut</w:t>
      </w:r>
      <w:r w:rsidR="0024643B">
        <w:rPr>
          <w:rStyle w:val="Strong"/>
          <w:sz w:val="24"/>
        </w:rPr>
        <w:tab/>
      </w:r>
      <w:r w:rsidR="0024643B">
        <w:rPr>
          <w:rStyle w:val="Strong"/>
          <w:sz w:val="24"/>
        </w:rPr>
        <w:tab/>
      </w:r>
      <w:r w:rsidR="0024643B">
        <w:rPr>
          <w:rStyle w:val="Strong"/>
          <w:sz w:val="24"/>
        </w:rPr>
        <w:tab/>
        <w:t>10 oz chop</w:t>
      </w:r>
    </w:p>
    <w:p w14:paraId="3CA1C45D" w14:textId="13375193" w:rsidR="00C63297" w:rsidRDefault="00BD0A53" w:rsidP="00ED0FBD">
      <w:pPr>
        <w:pStyle w:val="Heading3"/>
        <w:rPr>
          <w:rStyle w:val="Strong"/>
          <w:sz w:val="24"/>
        </w:rPr>
      </w:pPr>
      <w:r>
        <w:rPr>
          <w:sz w:val="24"/>
        </w:rPr>
        <w:t>Taste</w:t>
      </w:r>
      <w:r w:rsidR="00ED0FBD" w:rsidRPr="00BE0530">
        <w:rPr>
          <w:sz w:val="24"/>
        </w:rPr>
        <w:tab/>
      </w:r>
      <w:r w:rsidR="00A46CF0">
        <w:rPr>
          <w:sz w:val="24"/>
        </w:rPr>
        <w:tab/>
      </w:r>
      <w:r w:rsidR="0024643B">
        <w:rPr>
          <w:rStyle w:val="Strong"/>
          <w:sz w:val="24"/>
        </w:rPr>
        <w:t>Oink Rub</w:t>
      </w:r>
      <w:r w:rsidR="00487C53">
        <w:rPr>
          <w:rStyle w:val="Strong"/>
          <w:sz w:val="24"/>
        </w:rPr>
        <w:t>, 5280 Culinary</w:t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A46CF0">
        <w:rPr>
          <w:rStyle w:val="Strong"/>
          <w:sz w:val="24"/>
        </w:rPr>
        <w:tab/>
      </w:r>
    </w:p>
    <w:p w14:paraId="3073A3AD" w14:textId="2C0A60CF" w:rsidR="00932574" w:rsidRDefault="00932574" w:rsidP="00ED0FBD">
      <w:pPr>
        <w:pStyle w:val="Heading3"/>
        <w:rPr>
          <w:rStyle w:val="Strong"/>
          <w:sz w:val="24"/>
        </w:rPr>
      </w:pPr>
      <w:r>
        <w:rPr>
          <w:sz w:val="24"/>
        </w:rPr>
        <w:t>As needed</w:t>
      </w:r>
      <w:r w:rsidR="00BD0A53">
        <w:rPr>
          <w:sz w:val="24"/>
        </w:rPr>
        <w:tab/>
      </w:r>
      <w:r>
        <w:rPr>
          <w:rStyle w:val="Strong"/>
          <w:sz w:val="24"/>
        </w:rPr>
        <w:t>Oil, Canolive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C55B61">
        <w:rPr>
          <w:rStyle w:val="Strong"/>
          <w:sz w:val="24"/>
        </w:rPr>
        <w:tab/>
      </w:r>
      <w:r w:rsidR="00C55B61">
        <w:rPr>
          <w:rStyle w:val="Strong"/>
          <w:sz w:val="24"/>
        </w:rPr>
        <w:tab/>
      </w:r>
      <w:r w:rsidR="00C55B61">
        <w:rPr>
          <w:rStyle w:val="Strong"/>
          <w:sz w:val="24"/>
        </w:rPr>
        <w:tab/>
      </w:r>
      <w:r w:rsidR="00C55B61">
        <w:rPr>
          <w:rStyle w:val="Strong"/>
          <w:sz w:val="24"/>
        </w:rPr>
        <w:tab/>
      </w:r>
      <w:r w:rsidR="00790102">
        <w:rPr>
          <w:rStyle w:val="Strong"/>
          <w:sz w:val="24"/>
        </w:rPr>
        <w:t>C</w:t>
      </w:r>
      <w:r>
        <w:rPr>
          <w:rStyle w:val="Strong"/>
          <w:sz w:val="24"/>
        </w:rPr>
        <w:t>anola/Olive Blend</w:t>
      </w: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A658AE5" w14:textId="23776677" w:rsidR="00AB5463" w:rsidRPr="006557A6" w:rsidRDefault="005E0D1B" w:rsidP="0095744A">
      <w:pPr>
        <w:pStyle w:val="ListParagraph"/>
        <w:numPr>
          <w:ilvl w:val="1"/>
          <w:numId w:val="11"/>
        </w:numPr>
      </w:pPr>
      <w:r>
        <w:rPr>
          <w:b/>
          <w:i/>
        </w:rPr>
        <w:t>Remove pork chops from the fridge and package and allow to breathe and rest for 15 minutes prior to seasoning</w:t>
      </w:r>
    </w:p>
    <w:p w14:paraId="09E4F27D" w14:textId="33E2A4B7" w:rsidR="006557A6" w:rsidRPr="00C55B61" w:rsidRDefault="005E0D1B" w:rsidP="005E0D1B">
      <w:pPr>
        <w:pStyle w:val="ListParagraph"/>
        <w:numPr>
          <w:ilvl w:val="1"/>
          <w:numId w:val="11"/>
        </w:numPr>
      </w:pPr>
      <w:r>
        <w:rPr>
          <w:b/>
          <w:i/>
        </w:rPr>
        <w:t>Season the pork chops and allow the seasoning to work for 10-15 minutes or while the grill is pre-heating</w:t>
      </w:r>
    </w:p>
    <w:p w14:paraId="7F76ACBB" w14:textId="77777777" w:rsidR="0095744A" w:rsidRPr="00ED0FBD" w:rsidRDefault="0095744A" w:rsidP="0095744A">
      <w:pPr>
        <w:pStyle w:val="Heading1"/>
        <w:rPr>
          <w:color w:val="FF0000"/>
        </w:rPr>
      </w:pPr>
      <w:r>
        <w:rPr>
          <w:color w:val="FF0000"/>
        </w:rPr>
        <w:t>Cooking Notes:</w:t>
      </w:r>
    </w:p>
    <w:p w14:paraId="6238D5A4" w14:textId="4C4127CD" w:rsidR="00995BB6" w:rsidRDefault="00932574" w:rsidP="00995BB6">
      <w:pPr>
        <w:pStyle w:val="ListParagraph"/>
        <w:numPr>
          <w:ilvl w:val="1"/>
          <w:numId w:val="12"/>
        </w:numPr>
      </w:pPr>
      <w:r>
        <w:t xml:space="preserve">For added smoke flavor, add a smoke tube or </w:t>
      </w:r>
      <w:r w:rsidR="0024643B">
        <w:t xml:space="preserve">smoke </w:t>
      </w:r>
      <w:r>
        <w:t>box with your favorite choice of</w:t>
      </w:r>
      <w:r w:rsidR="006557A6">
        <w:t xml:space="preserve"> wood</w:t>
      </w:r>
    </w:p>
    <w:p w14:paraId="4D579492" w14:textId="0718C158" w:rsidR="004D1A36" w:rsidRDefault="004D1A36" w:rsidP="004D1A36">
      <w:pPr>
        <w:pStyle w:val="Heading1"/>
        <w:rPr>
          <w:color w:val="FF0000"/>
        </w:rPr>
      </w:pPr>
      <w:r>
        <w:rPr>
          <w:color w:val="FF0000"/>
        </w:rPr>
        <w:lastRenderedPageBreak/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tbl>
      <w:tblPr>
        <w:tblpPr w:leftFromText="180" w:rightFromText="180" w:horzAnchor="page" w:tblpX="457" w:tblpY="1314"/>
        <w:tblW w:w="11895" w:type="dxa"/>
        <w:tblLook w:val="04A0" w:firstRow="1" w:lastRow="0" w:firstColumn="1" w:lastColumn="0" w:noHBand="0" w:noVBand="1"/>
      </w:tblPr>
      <w:tblGrid>
        <w:gridCol w:w="11181"/>
        <w:gridCol w:w="358"/>
        <w:gridCol w:w="356"/>
      </w:tblGrid>
      <w:tr w:rsidR="00341A3C" w:rsidRPr="00341A3C" w14:paraId="27D62373" w14:textId="77777777" w:rsidTr="00082E35">
        <w:trPr>
          <w:trHeight w:val="6615"/>
        </w:trPr>
        <w:tc>
          <w:tcPr>
            <w:tcW w:w="1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217" w14:textId="77777777" w:rsidR="00A46CF0" w:rsidRPr="00A46CF0" w:rsidRDefault="00A46CF0" w:rsidP="00082E35">
            <w:pPr>
              <w:spacing w:before="100" w:beforeAutospacing="1" w:after="100" w:afterAutospacing="1" w:line="240" w:lineRule="auto"/>
              <w:rPr>
                <w:rFonts w:ascii="Helvetica Neue" w:hAnsi="Helvetica Neue" w:cs="Times New Roman"/>
                <w:color w:val="252525"/>
              </w:rPr>
            </w:pPr>
            <w:r w:rsidRPr="00A46CF0">
              <w:rPr>
                <w:rFonts w:ascii="Helvetica Neue" w:hAnsi="Helvetica Neue" w:cs="Times New Roman"/>
                <w:b/>
                <w:bCs/>
                <w:color w:val="252525"/>
              </w:rPr>
              <w:t>Preparation:</w:t>
            </w:r>
          </w:p>
          <w:tbl>
            <w:tblPr>
              <w:tblW w:w="10965" w:type="dxa"/>
              <w:tblLook w:val="04A0" w:firstRow="1" w:lastRow="0" w:firstColumn="1" w:lastColumn="0" w:noHBand="0" w:noVBand="1"/>
            </w:tblPr>
            <w:tblGrid>
              <w:gridCol w:w="10965"/>
            </w:tblGrid>
            <w:tr w:rsidR="00AB5463" w:rsidRPr="00AB5463" w14:paraId="20FFE772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15F25" w14:textId="650734F0" w:rsidR="00AB5463" w:rsidRDefault="0024643B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Take the Pork Chops</w:t>
                  </w:r>
                  <w:r w:rsidR="00AB5463" w:rsidRPr="00AB5463">
                    <w:rPr>
                      <w:rFonts w:eastAsia="Times New Roman" w:cstheme="minorHAnsi"/>
                      <w:color w:val="000000"/>
                    </w:rPr>
                    <w:t xml:space="preserve"> out of the package and place </w:t>
                  </w:r>
                  <w:r>
                    <w:rPr>
                      <w:rFonts w:eastAsia="Times New Roman" w:cstheme="minorHAnsi"/>
                      <w:color w:val="000000"/>
                    </w:rPr>
                    <w:t>onto a cookie sheet</w:t>
                  </w:r>
                </w:p>
                <w:p w14:paraId="7D7E48BC" w14:textId="77777777" w:rsidR="00C55B61" w:rsidRDefault="00C55B61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Allow to rest at room temp for 10 minutes</w:t>
                  </w:r>
                </w:p>
                <w:p w14:paraId="6BD9E3AA" w14:textId="0818B7A3" w:rsidR="00A369C8" w:rsidRPr="00AB5463" w:rsidRDefault="00A369C8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R</w:t>
                  </w:r>
                  <w:r w:rsidR="006557A6">
                    <w:rPr>
                      <w:rFonts w:eastAsia="Times New Roman" w:cstheme="minorHAnsi"/>
                      <w:color w:val="000000"/>
                    </w:rPr>
                    <w:t>ub</w:t>
                  </w:r>
                  <w:r>
                    <w:rPr>
                      <w:rFonts w:eastAsia="Times New Roman" w:cstheme="minorHAnsi"/>
                      <w:color w:val="000000"/>
                    </w:rPr>
                    <w:t xml:space="preserve"> with a very light coat of the canolive oil</w:t>
                  </w:r>
                </w:p>
              </w:tc>
            </w:tr>
            <w:tr w:rsidR="00AB5463" w:rsidRPr="00AB5463" w14:paraId="011C1CBB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B7FA1" w14:textId="099E3A1F" w:rsidR="00AB5463" w:rsidRPr="00AB5463" w:rsidRDefault="00AB5463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 xml:space="preserve">Season the </w:t>
                  </w:r>
                  <w:r w:rsidR="0024643B">
                    <w:rPr>
                      <w:rFonts w:eastAsia="Times New Roman" w:cstheme="minorHAnsi"/>
                      <w:color w:val="000000"/>
                    </w:rPr>
                    <w:t>chops</w:t>
                  </w:r>
                  <w:r w:rsidRPr="00AB5463">
                    <w:rPr>
                      <w:rFonts w:eastAsia="Times New Roman" w:cstheme="minorHAnsi"/>
                      <w:color w:val="000000"/>
                    </w:rPr>
                    <w:t xml:space="preserve"> with </w:t>
                  </w:r>
                  <w:r w:rsidR="0024643B">
                    <w:rPr>
                      <w:rFonts w:eastAsia="Times New Roman" w:cstheme="minorHAnsi"/>
                      <w:color w:val="000000"/>
                    </w:rPr>
                    <w:t>Oink</w:t>
                  </w:r>
                  <w:r w:rsidRPr="00AB5463">
                    <w:rPr>
                      <w:rFonts w:eastAsia="Times New Roman" w:cstheme="minorHAnsi"/>
                      <w:color w:val="000000"/>
                    </w:rPr>
                    <w:t xml:space="preserve"> as heavy or as light as desired</w:t>
                  </w:r>
                </w:p>
              </w:tc>
            </w:tr>
            <w:tr w:rsidR="00AB5463" w:rsidRPr="00AB5463" w14:paraId="0A0748B5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6F239" w14:textId="42F1600C" w:rsidR="00AB5463" w:rsidRPr="00AB5463" w:rsidRDefault="00AB5463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 xml:space="preserve">Be sure to season the </w:t>
                  </w:r>
                  <w:r w:rsidR="00C55B61">
                    <w:rPr>
                      <w:rFonts w:eastAsia="Times New Roman" w:cstheme="minorHAnsi"/>
                      <w:color w:val="000000"/>
                    </w:rPr>
                    <w:t>steak</w:t>
                  </w:r>
                  <w:r w:rsidRPr="00AB5463">
                    <w:rPr>
                      <w:rFonts w:eastAsia="Times New Roman" w:cstheme="minorHAnsi"/>
                      <w:color w:val="000000"/>
                    </w:rPr>
                    <w:t xml:space="preserve"> on ALL SIDES</w:t>
                  </w:r>
                </w:p>
              </w:tc>
            </w:tr>
            <w:tr w:rsidR="00AB5463" w:rsidRPr="00AB5463" w14:paraId="59478D79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82A02" w14:textId="16287993" w:rsidR="00AB5463" w:rsidRDefault="00A50621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Rest</w:t>
                  </w:r>
                  <w:r w:rsidR="00AB5463" w:rsidRPr="00AB5463">
                    <w:rPr>
                      <w:rFonts w:eastAsia="Times New Roman" w:cstheme="minorHAnsi"/>
                      <w:color w:val="000000"/>
                    </w:rPr>
                    <w:t xml:space="preserve"> the </w:t>
                  </w:r>
                  <w:r w:rsidR="00C55B61">
                    <w:rPr>
                      <w:rFonts w:eastAsia="Times New Roman" w:cstheme="minorHAnsi"/>
                      <w:color w:val="000000"/>
                    </w:rPr>
                    <w:t>steak</w:t>
                  </w:r>
                  <w:r w:rsidR="00AB5463" w:rsidRPr="00AB5463">
                    <w:rPr>
                      <w:rFonts w:eastAsia="Times New Roman" w:cstheme="minorHAnsi"/>
                      <w:color w:val="000000"/>
                    </w:rPr>
                    <w:t xml:space="preserve"> and let the rub work for 1</w:t>
                  </w:r>
                  <w:r w:rsidR="00C55B61">
                    <w:rPr>
                      <w:rFonts w:eastAsia="Times New Roman" w:cstheme="minorHAnsi"/>
                      <w:color w:val="000000"/>
                    </w:rPr>
                    <w:t>0</w:t>
                  </w:r>
                  <w:r w:rsidR="0024643B">
                    <w:rPr>
                      <w:rFonts w:eastAsia="Times New Roman" w:cstheme="minorHAnsi"/>
                      <w:color w:val="000000"/>
                    </w:rPr>
                    <w:t xml:space="preserve"> - 15</w:t>
                  </w:r>
                  <w:r w:rsidR="00C55B61">
                    <w:rPr>
                      <w:rFonts w:eastAsia="Times New Roman" w:cstheme="minorHAnsi"/>
                      <w:color w:val="000000"/>
                    </w:rPr>
                    <w:t xml:space="preserve"> minutes</w:t>
                  </w:r>
                </w:p>
                <w:p w14:paraId="547CF81F" w14:textId="3EF52FDA" w:rsidR="00A50621" w:rsidRPr="00AB5463" w:rsidRDefault="00A50621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Open the Weber Grill, load your GrillGrates and ensure they are clean</w:t>
                  </w:r>
                </w:p>
              </w:tc>
            </w:tr>
            <w:tr w:rsidR="00AB5463" w:rsidRPr="00AB5463" w14:paraId="2DA7AB46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89F1A" w14:textId="29CCCCBA" w:rsidR="00AB5463" w:rsidRDefault="00790102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Light the </w:t>
                  </w:r>
                  <w:r w:rsidR="00A50621">
                    <w:rPr>
                      <w:rFonts w:eastAsia="Times New Roman" w:cstheme="minorHAnsi"/>
                      <w:color w:val="000000"/>
                    </w:rPr>
                    <w:t>Weber</w:t>
                  </w:r>
                  <w:r>
                    <w:rPr>
                      <w:rFonts w:eastAsia="Times New Roman" w:cstheme="minorHAnsi"/>
                      <w:color w:val="000000"/>
                    </w:rPr>
                    <w:t xml:space="preserve"> and adjust temp to </w:t>
                  </w:r>
                  <w:r w:rsidR="0024643B">
                    <w:rPr>
                      <w:rFonts w:eastAsia="Times New Roman" w:cstheme="minorHAnsi"/>
                      <w:color w:val="000000"/>
                    </w:rPr>
                    <w:t>500-</w:t>
                  </w:r>
                  <w:r>
                    <w:rPr>
                      <w:rFonts w:eastAsia="Times New Roman" w:cstheme="minorHAnsi"/>
                      <w:color w:val="000000"/>
                    </w:rPr>
                    <w:t>550 degrees</w:t>
                  </w:r>
                </w:p>
                <w:p w14:paraId="290B32C6" w14:textId="72D5A358" w:rsidR="001A442B" w:rsidRPr="00AB5463" w:rsidRDefault="001A442B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Allow the grill and GrillGrates to heat up to temp, approx. 15 minutes</w:t>
                  </w:r>
                </w:p>
              </w:tc>
            </w:tr>
            <w:tr w:rsidR="00AB5463" w:rsidRPr="00AB5463" w14:paraId="1FBC2E1D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27200" w14:textId="6BC7D579" w:rsidR="00A369C8" w:rsidRPr="001A442B" w:rsidRDefault="00790102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Add </w:t>
                  </w:r>
                  <w:r w:rsidR="00A369C8">
                    <w:rPr>
                      <w:rFonts w:eastAsia="Times New Roman" w:cstheme="minorHAnsi"/>
                      <w:color w:val="000000"/>
                    </w:rPr>
                    <w:t>smoke tube or smoker box</w:t>
                  </w:r>
                  <w:r>
                    <w:rPr>
                      <w:rFonts w:eastAsia="Times New Roman" w:cstheme="minorHAnsi"/>
                      <w:color w:val="000000"/>
                    </w:rPr>
                    <w:t xml:space="preserve"> if you want a nice addition of wood smoke</w:t>
                  </w:r>
                </w:p>
              </w:tc>
            </w:tr>
            <w:tr w:rsidR="00AB5463" w:rsidRPr="00AB5463" w14:paraId="42318545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F3357" w14:textId="17B75175" w:rsidR="00AB5463" w:rsidRPr="00AB5463" w:rsidRDefault="0024643B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Sear the chop on the first side for 8-9</w:t>
                  </w:r>
                  <w:r w:rsidR="00790102">
                    <w:rPr>
                      <w:rFonts w:eastAsia="Times New Roman" w:cstheme="minorHAnsi"/>
                      <w:color w:val="000000"/>
                    </w:rPr>
                    <w:t xml:space="preserve"> minutes (depending on desired doneness), rotate for cross marks if desired</w:t>
                  </w:r>
                </w:p>
              </w:tc>
            </w:tr>
            <w:tr w:rsidR="00AB5463" w:rsidRPr="00AB5463" w14:paraId="25BD5F3E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CE7D6" w14:textId="0E7DF86B" w:rsidR="00AB5463" w:rsidRDefault="0024643B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Carefully flip the chops and sear /</w:t>
                  </w:r>
                  <w:r w:rsidR="00790102">
                    <w:rPr>
                      <w:rFonts w:eastAsia="Times New Roman" w:cstheme="minorHAnsi"/>
                      <w:color w:val="000000"/>
                    </w:rPr>
                    <w:t xml:space="preserve"> finish the second side to your desired temp doneness</w:t>
                  </w:r>
                </w:p>
                <w:p w14:paraId="74FF7180" w14:textId="06B235A3" w:rsidR="0024643B" w:rsidRDefault="0024643B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If desired glaze with Fire Honey or BBQ sauce during the last 5 minutes of cooking</w:t>
                  </w:r>
                </w:p>
                <w:p w14:paraId="00D27ACB" w14:textId="4501A9AF" w:rsidR="00790102" w:rsidRPr="00AB5463" w:rsidRDefault="0024643B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Pork chops will</w:t>
                  </w:r>
                  <w:r w:rsidR="00790102">
                    <w:rPr>
                      <w:rFonts w:eastAsia="Times New Roman" w:cstheme="minorHAnsi"/>
                      <w:color w:val="000000"/>
                    </w:rPr>
                    <w:t xml:space="preserve"> CARRY over cook, </w:t>
                  </w:r>
                  <w:r>
                    <w:rPr>
                      <w:rFonts w:eastAsia="Times New Roman" w:cstheme="minorHAnsi"/>
                      <w:color w:val="000000"/>
                    </w:rPr>
                    <w:t>allow 3-4 minutes of resting to help settle the juices and temperature of the chop.</w:t>
                  </w:r>
                </w:p>
              </w:tc>
            </w:tr>
            <w:tr w:rsidR="00AB5463" w:rsidRPr="00AB5463" w14:paraId="08AD4D60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B886A" w14:textId="3CF25DC2" w:rsidR="00AB5463" w:rsidRPr="00AB5463" w:rsidRDefault="0024643B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>Remove the chops</w:t>
                  </w:r>
                  <w:r w:rsidR="00790102">
                    <w:rPr>
                      <w:rFonts w:eastAsia="Times New Roman" w:cstheme="minorHAnsi"/>
                      <w:color w:val="000000"/>
                    </w:rPr>
                    <w:t xml:space="preserve"> from the grill when </w:t>
                  </w:r>
                  <w:r>
                    <w:rPr>
                      <w:rFonts w:eastAsia="Times New Roman" w:cstheme="minorHAnsi"/>
                      <w:color w:val="000000"/>
                    </w:rPr>
                    <w:t>they reach 145 degrees</w:t>
                  </w:r>
                  <w:r w:rsidR="00790102">
                    <w:rPr>
                      <w:rFonts w:eastAsia="Times New Roman" w:cstheme="minorHAnsi"/>
                      <w:color w:val="000000"/>
                    </w:rPr>
                    <w:t>, place onto a plate or cutting board and allow to rest</w:t>
                  </w:r>
                </w:p>
              </w:tc>
            </w:tr>
            <w:tr w:rsidR="00790102" w:rsidRPr="00AB5463" w14:paraId="09EA05F6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7AF930" w14:textId="451941D5" w:rsidR="00790102" w:rsidRDefault="00790102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Top with the </w:t>
                  </w:r>
                  <w:r w:rsidR="0024643B">
                    <w:rPr>
                      <w:rFonts w:eastAsia="Times New Roman" w:cstheme="minorHAnsi"/>
                      <w:color w:val="000000"/>
                    </w:rPr>
                    <w:t>Fire Honey</w:t>
                  </w:r>
                </w:p>
                <w:p w14:paraId="7F44B53E" w14:textId="73004F59" w:rsidR="00790102" w:rsidRPr="00790102" w:rsidRDefault="00790102" w:rsidP="007D40BC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</w:tc>
            </w:tr>
          </w:tbl>
          <w:p w14:paraId="135878AA" w14:textId="3C177B17" w:rsidR="00E839C1" w:rsidRPr="00211532" w:rsidRDefault="00E839C1" w:rsidP="00082E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52525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D96" w14:textId="77777777" w:rsidR="00341A3C" w:rsidRPr="00341A3C" w:rsidRDefault="00341A3C" w:rsidP="00082E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670" w14:textId="77777777" w:rsidR="00341A3C" w:rsidRPr="00341A3C" w:rsidRDefault="00341A3C" w:rsidP="00082E35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</w:tbl>
    <w:p w14:paraId="29523261" w14:textId="6D358D2E" w:rsidR="008B1CC8" w:rsidRPr="00ED0FBD" w:rsidRDefault="00211532" w:rsidP="008B1CC8">
      <w:pPr>
        <w:pStyle w:val="Heading1"/>
        <w:rPr>
          <w:color w:val="FF0000"/>
        </w:rPr>
      </w:pPr>
      <w:r>
        <w:rPr>
          <w:color w:val="FF0000"/>
        </w:rPr>
        <w:t>Gr</w:t>
      </w:r>
      <w:r w:rsidR="008B1CC8">
        <w:rPr>
          <w:color w:val="FF0000"/>
        </w:rPr>
        <w:t>ills / Grill Gear Used:</w:t>
      </w:r>
    </w:p>
    <w:p w14:paraId="087B9C3C" w14:textId="377976E4" w:rsidR="00FA28AD" w:rsidRPr="00A50621" w:rsidRDefault="00A369C8" w:rsidP="00B66D56">
      <w:pPr>
        <w:pStyle w:val="ListParagraph"/>
        <w:numPr>
          <w:ilvl w:val="0"/>
          <w:numId w:val="12"/>
        </w:numPr>
        <w:spacing w:line="240" w:lineRule="auto"/>
      </w:pPr>
      <w:r>
        <w:t>Weber Genesis II E-325, Indigo</w:t>
      </w:r>
      <w:r>
        <w:tab/>
      </w:r>
      <w:r w:rsidR="009770E6">
        <w:tab/>
      </w:r>
      <w:r w:rsidR="009770E6">
        <w:tab/>
      </w:r>
      <w:r>
        <w:rPr>
          <w:b/>
        </w:rPr>
        <w:t xml:space="preserve">Ace SKU </w:t>
      </w:r>
      <w:r w:rsidR="00A50621">
        <w:rPr>
          <w:b/>
        </w:rPr>
        <w:t>–</w:t>
      </w:r>
      <w:r>
        <w:rPr>
          <w:b/>
        </w:rPr>
        <w:t xml:space="preserve"> </w:t>
      </w:r>
      <w:r w:rsidR="00A50621">
        <w:rPr>
          <w:b/>
        </w:rPr>
        <w:t>8017320</w:t>
      </w:r>
    </w:p>
    <w:p w14:paraId="2E07E624" w14:textId="6231C35F" w:rsidR="00A50621" w:rsidRPr="00C55B61" w:rsidRDefault="00A50621" w:rsidP="00B66D56">
      <w:pPr>
        <w:pStyle w:val="ListParagraph"/>
        <w:numPr>
          <w:ilvl w:val="0"/>
          <w:numId w:val="12"/>
        </w:numPr>
        <w:spacing w:line="240" w:lineRule="auto"/>
      </w:pPr>
      <w:r>
        <w:t>Grill Grates, for Weber Genesis</w:t>
      </w:r>
      <w:r>
        <w:tab/>
      </w:r>
      <w:r>
        <w:tab/>
      </w:r>
      <w:r>
        <w:tab/>
      </w:r>
      <w:r>
        <w:rPr>
          <w:b/>
        </w:rPr>
        <w:t>Ace SKU – 8014746</w:t>
      </w:r>
    </w:p>
    <w:p w14:paraId="638FDBCD" w14:textId="66C85767" w:rsidR="004D0A00" w:rsidRPr="00251CFD" w:rsidRDefault="003E44F2" w:rsidP="000938A2">
      <w:pPr>
        <w:pStyle w:val="ListParagraph"/>
        <w:numPr>
          <w:ilvl w:val="0"/>
          <w:numId w:val="12"/>
        </w:numPr>
        <w:spacing w:line="240" w:lineRule="auto"/>
      </w:pPr>
      <w:r>
        <w:t>Thermometer, Digital, Instant Read</w:t>
      </w:r>
      <w:r>
        <w:tab/>
      </w:r>
      <w:r>
        <w:tab/>
      </w:r>
      <w:r>
        <w:rPr>
          <w:b/>
        </w:rPr>
        <w:t xml:space="preserve">Ace SKU </w:t>
      </w:r>
      <w:r w:rsidR="00251CFD">
        <w:rPr>
          <w:b/>
        </w:rPr>
        <w:t>–</w:t>
      </w:r>
      <w:r>
        <w:rPr>
          <w:b/>
        </w:rPr>
        <w:t xml:space="preserve"> </w:t>
      </w:r>
      <w:r w:rsidR="00A50621">
        <w:rPr>
          <w:b/>
        </w:rPr>
        <w:t>8882417</w:t>
      </w:r>
    </w:p>
    <w:p w14:paraId="02446343" w14:textId="51BFC1B8" w:rsidR="00251CFD" w:rsidRPr="009770E6" w:rsidRDefault="00251CFD" w:rsidP="00211532">
      <w:pPr>
        <w:pStyle w:val="ListParagraph"/>
        <w:numPr>
          <w:ilvl w:val="0"/>
          <w:numId w:val="12"/>
        </w:numPr>
        <w:spacing w:line="240" w:lineRule="auto"/>
      </w:pPr>
      <w:r>
        <w:t>Kingsford extra tough Grill Pan</w:t>
      </w:r>
      <w:r>
        <w:tab/>
      </w:r>
      <w:r>
        <w:tab/>
      </w:r>
      <w:r>
        <w:tab/>
      </w:r>
      <w:r>
        <w:rPr>
          <w:b/>
        </w:rPr>
        <w:t>Ace SKU – 8463135</w:t>
      </w:r>
    </w:p>
    <w:p w14:paraId="2BB45870" w14:textId="3DBCFF81" w:rsidR="00832201" w:rsidRPr="00C55B61" w:rsidRDefault="001D33F3" w:rsidP="00C55B61">
      <w:pPr>
        <w:pStyle w:val="Heading1"/>
        <w:rPr>
          <w:color w:val="FF0000"/>
        </w:rPr>
      </w:pPr>
      <w:r>
        <w:rPr>
          <w:color w:val="FF0000"/>
        </w:rPr>
        <w:t>S</w:t>
      </w:r>
      <w:r w:rsidR="009770E6">
        <w:rPr>
          <w:color w:val="FF0000"/>
        </w:rPr>
        <w:t>hopping List (Products Used):</w:t>
      </w:r>
    </w:p>
    <w:p w14:paraId="29BB0337" w14:textId="7563C12A" w:rsidR="005C1EB1" w:rsidRPr="006557A6" w:rsidRDefault="005E0D1B" w:rsidP="00832201">
      <w:pPr>
        <w:pStyle w:val="ListParagraph"/>
        <w:numPr>
          <w:ilvl w:val="0"/>
          <w:numId w:val="14"/>
        </w:numPr>
        <w:spacing w:line="240" w:lineRule="auto"/>
      </w:pPr>
      <w:r>
        <w:t>Oink Rub</w:t>
      </w:r>
      <w:r w:rsidR="005C1EB1">
        <w:t>, 5280 Culinary</w:t>
      </w:r>
      <w:r w:rsidR="005C1EB1">
        <w:tab/>
      </w:r>
      <w:r w:rsidR="005C1EB1">
        <w:tab/>
      </w:r>
      <w:r w:rsidR="005C1EB1">
        <w:tab/>
      </w:r>
      <w:r w:rsidR="005C1EB1">
        <w:tab/>
      </w:r>
      <w:r w:rsidR="005C1EB1">
        <w:rPr>
          <w:b/>
        </w:rPr>
        <w:t>Ace SKU – 85620</w:t>
      </w:r>
      <w:r>
        <w:rPr>
          <w:b/>
        </w:rPr>
        <w:t>43</w:t>
      </w:r>
    </w:p>
    <w:p w14:paraId="1AAC6721" w14:textId="48AB067E" w:rsidR="006557A6" w:rsidRPr="0024643B" w:rsidRDefault="006557A6" w:rsidP="006557A6">
      <w:pPr>
        <w:pStyle w:val="ListParagraph"/>
        <w:numPr>
          <w:ilvl w:val="0"/>
          <w:numId w:val="14"/>
        </w:numPr>
        <w:spacing w:line="240" w:lineRule="auto"/>
      </w:pPr>
      <w:r>
        <w:t>Tiki Tiki Rub, 5280 Culinary</w:t>
      </w:r>
      <w:r>
        <w:tab/>
      </w:r>
      <w:r>
        <w:tab/>
      </w:r>
      <w:r>
        <w:tab/>
      </w:r>
      <w:r>
        <w:rPr>
          <w:b/>
        </w:rPr>
        <w:t>Ace SKU – 8017400</w:t>
      </w:r>
    </w:p>
    <w:p w14:paraId="3E15769B" w14:textId="0277E684" w:rsidR="0024643B" w:rsidRPr="0024643B" w:rsidRDefault="0024643B" w:rsidP="0024643B">
      <w:pPr>
        <w:pStyle w:val="ListParagraph"/>
        <w:numPr>
          <w:ilvl w:val="0"/>
          <w:numId w:val="14"/>
        </w:numPr>
        <w:spacing w:line="240" w:lineRule="auto"/>
      </w:pPr>
      <w:r>
        <w:t>Fire Honey, 5280 Culinary</w:t>
      </w:r>
      <w:r>
        <w:tab/>
      </w:r>
      <w:r>
        <w:tab/>
      </w:r>
      <w:r>
        <w:tab/>
      </w:r>
      <w:r>
        <w:tab/>
      </w:r>
      <w:r>
        <w:rPr>
          <w:b/>
        </w:rPr>
        <w:t>Ace SKU – 8017719</w:t>
      </w:r>
    </w:p>
    <w:p w14:paraId="73720600" w14:textId="74178C72" w:rsidR="00E56A44" w:rsidRPr="0095744A" w:rsidRDefault="00E56A44" w:rsidP="00211532">
      <w:pPr>
        <w:pStyle w:val="ListParagraph"/>
        <w:spacing w:line="240" w:lineRule="auto"/>
      </w:pP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0028B" w14:textId="77777777" w:rsidR="00025374" w:rsidRDefault="00025374">
      <w:r>
        <w:separator/>
      </w:r>
    </w:p>
  </w:endnote>
  <w:endnote w:type="continuationSeparator" w:id="0">
    <w:p w14:paraId="4ACAEBC9" w14:textId="77777777" w:rsidR="00025374" w:rsidRDefault="0002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Microsoft New Tai Lue"/>
    <w:charset w:val="00"/>
    <w:family w:val="swiss"/>
    <w:pitch w:val="variable"/>
    <w:sig w:usb0="00200003" w:usb1="00000000" w:usb2="00000000" w:usb3="00000000" w:csb0="00000001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6DC6" w14:textId="7FE7943F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D40BC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03871" w14:textId="77777777" w:rsidR="00025374" w:rsidRDefault="00025374">
      <w:r>
        <w:separator/>
      </w:r>
    </w:p>
  </w:footnote>
  <w:footnote w:type="continuationSeparator" w:id="0">
    <w:p w14:paraId="2A605C4D" w14:textId="77777777" w:rsidR="00025374" w:rsidRDefault="0002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7FA"/>
    <w:multiLevelType w:val="hybridMultilevel"/>
    <w:tmpl w:val="D90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071BD"/>
    <w:rsid w:val="0001479B"/>
    <w:rsid w:val="00025374"/>
    <w:rsid w:val="0002744F"/>
    <w:rsid w:val="0003246E"/>
    <w:rsid w:val="00072DD9"/>
    <w:rsid w:val="00082E35"/>
    <w:rsid w:val="00091C8A"/>
    <w:rsid w:val="000938A2"/>
    <w:rsid w:val="000B2E7D"/>
    <w:rsid w:val="000D28D5"/>
    <w:rsid w:val="00114C5D"/>
    <w:rsid w:val="0012006D"/>
    <w:rsid w:val="00140E85"/>
    <w:rsid w:val="001644AC"/>
    <w:rsid w:val="00166698"/>
    <w:rsid w:val="00191B01"/>
    <w:rsid w:val="00197F0F"/>
    <w:rsid w:val="001A442B"/>
    <w:rsid w:val="001A74A6"/>
    <w:rsid w:val="001B18AE"/>
    <w:rsid w:val="001D33F3"/>
    <w:rsid w:val="001F09C7"/>
    <w:rsid w:val="001F10F8"/>
    <w:rsid w:val="001F63B7"/>
    <w:rsid w:val="00211532"/>
    <w:rsid w:val="002152AD"/>
    <w:rsid w:val="0023548B"/>
    <w:rsid w:val="00237DB5"/>
    <w:rsid w:val="0024643B"/>
    <w:rsid w:val="00247752"/>
    <w:rsid w:val="00251CFD"/>
    <w:rsid w:val="0025304A"/>
    <w:rsid w:val="00275184"/>
    <w:rsid w:val="002D4F99"/>
    <w:rsid w:val="002E69FC"/>
    <w:rsid w:val="002F29E1"/>
    <w:rsid w:val="00315D1D"/>
    <w:rsid w:val="00336560"/>
    <w:rsid w:val="00341A3C"/>
    <w:rsid w:val="00344071"/>
    <w:rsid w:val="00382946"/>
    <w:rsid w:val="003B0CDA"/>
    <w:rsid w:val="003B2C3D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87C53"/>
    <w:rsid w:val="004D0A00"/>
    <w:rsid w:val="004D1A36"/>
    <w:rsid w:val="004E1D99"/>
    <w:rsid w:val="004F07A0"/>
    <w:rsid w:val="005115CE"/>
    <w:rsid w:val="005A4A22"/>
    <w:rsid w:val="005C1EB1"/>
    <w:rsid w:val="005D182E"/>
    <w:rsid w:val="005D4A69"/>
    <w:rsid w:val="005E0D1B"/>
    <w:rsid w:val="005F54D2"/>
    <w:rsid w:val="005F7BB9"/>
    <w:rsid w:val="006108C7"/>
    <w:rsid w:val="006214BC"/>
    <w:rsid w:val="00632D3A"/>
    <w:rsid w:val="006557A6"/>
    <w:rsid w:val="00663DDA"/>
    <w:rsid w:val="006D1945"/>
    <w:rsid w:val="00700815"/>
    <w:rsid w:val="00701E7B"/>
    <w:rsid w:val="00745AF1"/>
    <w:rsid w:val="00750ABA"/>
    <w:rsid w:val="00790102"/>
    <w:rsid w:val="00792270"/>
    <w:rsid w:val="007C1F8D"/>
    <w:rsid w:val="007D40BC"/>
    <w:rsid w:val="007F1082"/>
    <w:rsid w:val="007F4D35"/>
    <w:rsid w:val="007F6E8A"/>
    <w:rsid w:val="00800417"/>
    <w:rsid w:val="00800855"/>
    <w:rsid w:val="0080289C"/>
    <w:rsid w:val="00820EE5"/>
    <w:rsid w:val="008229A6"/>
    <w:rsid w:val="00824D1C"/>
    <w:rsid w:val="00832201"/>
    <w:rsid w:val="00846C7D"/>
    <w:rsid w:val="00855D3B"/>
    <w:rsid w:val="00876CF3"/>
    <w:rsid w:val="008A35C0"/>
    <w:rsid w:val="008B1CC8"/>
    <w:rsid w:val="008E55BD"/>
    <w:rsid w:val="00900887"/>
    <w:rsid w:val="00901B53"/>
    <w:rsid w:val="00930698"/>
    <w:rsid w:val="00932574"/>
    <w:rsid w:val="00941C7E"/>
    <w:rsid w:val="0095744A"/>
    <w:rsid w:val="009770E6"/>
    <w:rsid w:val="00995BB6"/>
    <w:rsid w:val="009A65DC"/>
    <w:rsid w:val="009D02CA"/>
    <w:rsid w:val="009D38D2"/>
    <w:rsid w:val="00A369C8"/>
    <w:rsid w:val="00A45C7C"/>
    <w:rsid w:val="00A46CF0"/>
    <w:rsid w:val="00A50621"/>
    <w:rsid w:val="00A67912"/>
    <w:rsid w:val="00A74875"/>
    <w:rsid w:val="00AB5463"/>
    <w:rsid w:val="00AD3BA1"/>
    <w:rsid w:val="00AE470F"/>
    <w:rsid w:val="00AE7A9B"/>
    <w:rsid w:val="00B1189B"/>
    <w:rsid w:val="00B23F3A"/>
    <w:rsid w:val="00B27588"/>
    <w:rsid w:val="00B326FD"/>
    <w:rsid w:val="00B407E7"/>
    <w:rsid w:val="00B514BA"/>
    <w:rsid w:val="00B571AE"/>
    <w:rsid w:val="00B66D56"/>
    <w:rsid w:val="00B73110"/>
    <w:rsid w:val="00B74BA9"/>
    <w:rsid w:val="00B87268"/>
    <w:rsid w:val="00BA2E37"/>
    <w:rsid w:val="00BA350B"/>
    <w:rsid w:val="00BA3CA1"/>
    <w:rsid w:val="00BB17D3"/>
    <w:rsid w:val="00BB6A66"/>
    <w:rsid w:val="00BC4220"/>
    <w:rsid w:val="00BC7200"/>
    <w:rsid w:val="00BD0A53"/>
    <w:rsid w:val="00BE0530"/>
    <w:rsid w:val="00BE3EB9"/>
    <w:rsid w:val="00C03000"/>
    <w:rsid w:val="00C200F3"/>
    <w:rsid w:val="00C247AE"/>
    <w:rsid w:val="00C35D8B"/>
    <w:rsid w:val="00C41BD2"/>
    <w:rsid w:val="00C55B61"/>
    <w:rsid w:val="00C63297"/>
    <w:rsid w:val="00C75004"/>
    <w:rsid w:val="00C9593D"/>
    <w:rsid w:val="00C95FC9"/>
    <w:rsid w:val="00C97891"/>
    <w:rsid w:val="00CA1555"/>
    <w:rsid w:val="00D028C9"/>
    <w:rsid w:val="00D04D30"/>
    <w:rsid w:val="00D06E3C"/>
    <w:rsid w:val="00D2271B"/>
    <w:rsid w:val="00D24B88"/>
    <w:rsid w:val="00D30E19"/>
    <w:rsid w:val="00D41AF5"/>
    <w:rsid w:val="00D843CF"/>
    <w:rsid w:val="00D91D82"/>
    <w:rsid w:val="00DA10DE"/>
    <w:rsid w:val="00DB5DFF"/>
    <w:rsid w:val="00DD42EC"/>
    <w:rsid w:val="00DE0AA2"/>
    <w:rsid w:val="00E40B4B"/>
    <w:rsid w:val="00E42C74"/>
    <w:rsid w:val="00E511D0"/>
    <w:rsid w:val="00E56A44"/>
    <w:rsid w:val="00E71A31"/>
    <w:rsid w:val="00E72893"/>
    <w:rsid w:val="00E81208"/>
    <w:rsid w:val="00E839C1"/>
    <w:rsid w:val="00E92BF9"/>
    <w:rsid w:val="00E97205"/>
    <w:rsid w:val="00ED0FBD"/>
    <w:rsid w:val="00ED26D8"/>
    <w:rsid w:val="00F54F3A"/>
    <w:rsid w:val="00F92B6A"/>
    <w:rsid w:val="00F95FCA"/>
    <w:rsid w:val="00F96477"/>
    <w:rsid w:val="00FA28AD"/>
    <w:rsid w:val="00FD00C8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790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2018-04-23T21:20:00Z</cp:lastPrinted>
  <dcterms:created xsi:type="dcterms:W3CDTF">2020-01-02T16:34:00Z</dcterms:created>
  <dcterms:modified xsi:type="dcterms:W3CDTF">2020-01-02T16:34:00Z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